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F" w:rsidRDefault="007D40D6" w:rsidP="0009393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9393F">
        <w:rPr>
          <w:b/>
          <w:sz w:val="28"/>
          <w:szCs w:val="28"/>
        </w:rPr>
        <w:t xml:space="preserve">Значения показателей, </w:t>
      </w:r>
    </w:p>
    <w:p w:rsidR="0009393F" w:rsidRDefault="007D40D6" w:rsidP="0009393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9393F">
        <w:rPr>
          <w:b/>
          <w:sz w:val="28"/>
          <w:szCs w:val="28"/>
        </w:rPr>
        <w:t xml:space="preserve">характеризующих общие критерии </w:t>
      </w:r>
      <w:proofErr w:type="gramStart"/>
      <w:r w:rsidRPr="0009393F">
        <w:rPr>
          <w:b/>
          <w:sz w:val="28"/>
          <w:szCs w:val="28"/>
        </w:rPr>
        <w:t>оценки качества условий оказания услуг</w:t>
      </w:r>
      <w:proofErr w:type="gramEnd"/>
      <w:r w:rsidRPr="0009393F">
        <w:rPr>
          <w:b/>
          <w:sz w:val="28"/>
          <w:szCs w:val="28"/>
        </w:rPr>
        <w:t xml:space="preserve"> </w:t>
      </w:r>
    </w:p>
    <w:p w:rsidR="00CD55FC" w:rsidRPr="0009393F" w:rsidRDefault="0009393F" w:rsidP="0009393F">
      <w:pPr>
        <w:tabs>
          <w:tab w:val="center" w:pos="7285"/>
          <w:tab w:val="left" w:pos="11453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D40D6" w:rsidRPr="0009393F">
        <w:rPr>
          <w:b/>
          <w:sz w:val="28"/>
          <w:szCs w:val="28"/>
        </w:rPr>
        <w:t>организациями социального обслуживания</w:t>
      </w:r>
      <w:r>
        <w:rPr>
          <w:b/>
          <w:sz w:val="28"/>
          <w:szCs w:val="28"/>
        </w:rPr>
        <w:t xml:space="preserve"> (</w:t>
      </w:r>
      <w:r w:rsidR="007D40D6" w:rsidRPr="0009393F">
        <w:rPr>
          <w:b/>
          <w:sz w:val="28"/>
          <w:szCs w:val="28"/>
        </w:rPr>
        <w:t xml:space="preserve">в </w:t>
      </w:r>
      <w:proofErr w:type="gramStart"/>
      <w:r w:rsidR="007D40D6" w:rsidRPr="0009393F">
        <w:rPr>
          <w:b/>
          <w:sz w:val="28"/>
          <w:szCs w:val="28"/>
        </w:rPr>
        <w:t>баллах</w:t>
      </w:r>
      <w:proofErr w:type="gramEnd"/>
      <w:r>
        <w:rPr>
          <w:b/>
          <w:sz w:val="28"/>
          <w:szCs w:val="28"/>
        </w:rPr>
        <w:t>)</w:t>
      </w:r>
    </w:p>
    <w:p w:rsidR="0009393F" w:rsidRPr="0009393F" w:rsidRDefault="0009393F" w:rsidP="0009393F">
      <w:pPr>
        <w:spacing w:line="240" w:lineRule="auto"/>
        <w:jc w:val="center"/>
        <w:rPr>
          <w:sz w:val="22"/>
          <w:szCs w:val="22"/>
        </w:rPr>
      </w:pPr>
      <w:proofErr w:type="gramStart"/>
      <w:r w:rsidRPr="0009393F">
        <w:rPr>
          <w:sz w:val="22"/>
          <w:szCs w:val="22"/>
        </w:rPr>
        <w:t>(р</w:t>
      </w:r>
      <w:r w:rsidRPr="0009393F">
        <w:rPr>
          <w:sz w:val="22"/>
          <w:szCs w:val="22"/>
        </w:rPr>
        <w:t xml:space="preserve">езультаты независимой оценки качества условий оказания услуг организациями социального обслуживания </w:t>
      </w:r>
      <w:proofErr w:type="gramEnd"/>
    </w:p>
    <w:p w:rsidR="0009393F" w:rsidRPr="0009393F" w:rsidRDefault="0009393F" w:rsidP="0009393F">
      <w:pPr>
        <w:spacing w:line="240" w:lineRule="auto"/>
        <w:jc w:val="center"/>
        <w:rPr>
          <w:sz w:val="22"/>
          <w:szCs w:val="22"/>
        </w:rPr>
      </w:pPr>
      <w:proofErr w:type="gramStart"/>
      <w:r w:rsidRPr="0009393F">
        <w:rPr>
          <w:sz w:val="22"/>
          <w:szCs w:val="22"/>
        </w:rPr>
        <w:t xml:space="preserve">Ханты-Мансийского автономного округа – Югры </w:t>
      </w:r>
      <w:r w:rsidRPr="0009393F">
        <w:rPr>
          <w:sz w:val="22"/>
          <w:szCs w:val="22"/>
        </w:rPr>
        <w:t>в 2019 году)</w:t>
      </w:r>
      <w:proofErr w:type="gramEnd"/>
    </w:p>
    <w:p w:rsidR="0009393F" w:rsidRDefault="0009393F" w:rsidP="007D40D6">
      <w:pPr>
        <w:spacing w:line="240" w:lineRule="auto"/>
        <w:jc w:val="center"/>
      </w:pPr>
    </w:p>
    <w:tbl>
      <w:tblPr>
        <w:tblW w:w="5277" w:type="pct"/>
        <w:tblInd w:w="-431" w:type="dxa"/>
        <w:tblLook w:val="04A0" w:firstRow="1" w:lastRow="0" w:firstColumn="1" w:lastColumn="0" w:noHBand="0" w:noVBand="1"/>
      </w:tblPr>
      <w:tblGrid>
        <w:gridCol w:w="413"/>
        <w:gridCol w:w="2613"/>
        <w:gridCol w:w="552"/>
        <w:gridCol w:w="687"/>
        <w:gridCol w:w="552"/>
        <w:gridCol w:w="552"/>
        <w:gridCol w:w="565"/>
        <w:gridCol w:w="830"/>
        <w:gridCol w:w="552"/>
        <w:gridCol w:w="552"/>
        <w:gridCol w:w="471"/>
        <w:gridCol w:w="793"/>
        <w:gridCol w:w="552"/>
        <w:gridCol w:w="552"/>
        <w:gridCol w:w="559"/>
        <w:gridCol w:w="693"/>
        <w:gridCol w:w="556"/>
        <w:gridCol w:w="556"/>
        <w:gridCol w:w="574"/>
        <w:gridCol w:w="955"/>
        <w:gridCol w:w="521"/>
        <w:gridCol w:w="468"/>
        <w:gridCol w:w="487"/>
      </w:tblGrid>
      <w:tr w:rsidR="007D40D6" w:rsidRPr="007D1EFD" w:rsidTr="007D40D6">
        <w:trPr>
          <w:trHeight w:val="60"/>
          <w:tblHeader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Организация социального обслуживания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 xml:space="preserve">Интегральное значение по совокупности общих критериев в части показателей, </w:t>
            </w:r>
            <w:bookmarkStart w:id="0" w:name="_GoBack"/>
            <w:bookmarkEnd w:id="0"/>
            <w:r w:rsidRPr="007D40D6">
              <w:rPr>
                <w:b/>
                <w:color w:val="000000"/>
                <w:sz w:val="14"/>
                <w:szCs w:val="14"/>
              </w:rPr>
              <w:t>характеризующих общие критерии оценки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1 -  Показатели, характеризующие открытость и доступность информации об организации</w:t>
            </w:r>
          </w:p>
        </w:tc>
        <w:tc>
          <w:tcPr>
            <w:tcW w:w="7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2 - </w:t>
            </w:r>
            <w:r w:rsidRPr="007D1EFD">
              <w:rPr>
                <w:color w:val="000000"/>
                <w:spacing w:val="-6"/>
                <w:sz w:val="14"/>
                <w:szCs w:val="14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3 - Показатели, характеризующие доступность услуг для инвалидов</w:t>
            </w:r>
          </w:p>
        </w:tc>
        <w:tc>
          <w:tcPr>
            <w:tcW w:w="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4 - Показатели, характеризующие доброжелательность, вежливость работников организации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5 - Показатели, характеризующие удовлетворенность условиями оказания услуг</w:t>
            </w:r>
          </w:p>
        </w:tc>
      </w:tr>
      <w:tr w:rsidR="007D40D6" w:rsidRPr="007D1EFD" w:rsidTr="007D40D6">
        <w:trPr>
          <w:trHeight w:val="1117"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Интегральное значение в части показателей, характеризующих общий критерий оценки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Показатели (П1, П2, П3)</w:t>
            </w:r>
          </w:p>
        </w:tc>
      </w:tr>
      <w:tr w:rsidR="007D40D6" w:rsidRPr="007D1EFD" w:rsidTr="007D40D6">
        <w:trPr>
          <w:trHeight w:val="937"/>
          <w:tblHeader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2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П2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П3</w:t>
            </w:r>
          </w:p>
        </w:tc>
      </w:tr>
      <w:tr w:rsidR="007D40D6" w:rsidRPr="007D1EFD" w:rsidTr="0002331B">
        <w:trPr>
          <w:trHeight w:val="497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«Психоневрологический интернат»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«Пыть-Яхский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4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«Сургутский центр социальной помощи семье и детям»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99,67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районный социально-реабилитационный центр для несовершеннолетних»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04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«Лангепасский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«Няганский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99,35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02331B">
        <w:trPr>
          <w:trHeight w:val="49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«Белоярский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99,27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«Советский реабилитационный центр для детей и подростков с ОВ»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«Югорский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98,96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«Радужнинский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«Урайский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98,78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98,74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«Нижневартовский реабилитационный центр для детей и подростков с ОВ»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98,58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«Няганский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96,95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95,91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«Советский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«Нефтеюганский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97,83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92,17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49,8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«Октябрьский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97,55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95,37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49,7</w:t>
            </w:r>
          </w:p>
        </w:tc>
      </w:tr>
      <w:tr w:rsidR="007D40D6" w:rsidRPr="007D1EFD" w:rsidTr="007D40D6">
        <w:trPr>
          <w:trHeight w:val="43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«Радужнинский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97,24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«Мегионский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97,16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97,92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центр помощи детям, оставшимся без попечения родителей»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96,98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«Лангепасский реабилитационный центр для детей и подростков с 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96,76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1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«Няганский центр социальной помощи семье и детям»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96,47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«Березовский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96,45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85,46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«Урайский социально-реабилитационный центр для несовершеннолетних»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96,22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84,77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19,8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391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«Когалымский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96,21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49,9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«Ханты-Мансийский районный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94,44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53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«Нижневартовский дом-интернат для престарелых и инвалидов»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95,94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3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«Кондинский районный КЦСОН»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95,89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23,4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91,99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19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«Сургутский районный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95,47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49,7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БУ ХМАО-Югры «Пыть-Яхский КЦСОН»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94,93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77,32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19,9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БУ ХМАО-Югры «Сургутский районный центр социальной адаптации для лиц без БОМЖ»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91,26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93,60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25,7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72,20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РОО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89,54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74,42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75,50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социальных услуг и социальной адаптации инвалидов и граждан с ОВ здоровья «Свободное движение»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88,25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71,84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70,10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lastRenderedPageBreak/>
              <w:t>39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Благотворительный фонд помощи нуждающимся «Добро без границ»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87,60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91,88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95,30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ООО «Центр дополнительного образования и коррекции «</w:t>
            </w:r>
            <w:proofErr w:type="spellStart"/>
            <w:r w:rsidRPr="007D1EFD">
              <w:rPr>
                <w:color w:val="000000"/>
                <w:sz w:val="14"/>
                <w:szCs w:val="14"/>
              </w:rPr>
              <w:t>Логоритм</w:t>
            </w:r>
            <w:proofErr w:type="spellEnd"/>
            <w:r w:rsidRPr="007D1EFD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87,46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85,31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38,9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61,60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29,2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48,6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Региональный благотворительный фонд «Лучик света»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86,03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39,7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48,82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ООО «Веста»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82,43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86,46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 xml:space="preserve">ООО «Академия» Центр здоровья и развития»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82,19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91,22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98,90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99,30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ООО «Клиника современной медицины»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82,03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88,81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37,8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35,6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26,7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36,33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8,3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92,80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12,8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социально-психологической помощи населению «</w:t>
            </w:r>
            <w:proofErr w:type="spellStart"/>
            <w:r w:rsidRPr="007D1EFD">
              <w:rPr>
                <w:color w:val="000000"/>
                <w:sz w:val="14"/>
                <w:szCs w:val="14"/>
              </w:rPr>
              <w:t>ВестаПлюс</w:t>
            </w:r>
            <w:proofErr w:type="spellEnd"/>
            <w:r w:rsidRPr="007D1EFD">
              <w:rPr>
                <w:color w:val="000000"/>
                <w:sz w:val="14"/>
                <w:szCs w:val="14"/>
              </w:rPr>
              <w:t xml:space="preserve">»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81,41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87,04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21,0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«Центр социального обслуживания населения «</w:t>
            </w:r>
            <w:proofErr w:type="spellStart"/>
            <w:r w:rsidRPr="007D1EFD">
              <w:rPr>
                <w:color w:val="000000"/>
                <w:sz w:val="14"/>
                <w:szCs w:val="14"/>
              </w:rPr>
              <w:t>Добродея</w:t>
            </w:r>
            <w:proofErr w:type="spellEnd"/>
            <w:r w:rsidRPr="007D1EFD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79,18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82,28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17,2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38,1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95,20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28,6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47,6</w:t>
            </w:r>
          </w:p>
        </w:tc>
      </w:tr>
      <w:tr w:rsidR="007D40D6" w:rsidRPr="007D1EFD" w:rsidTr="0002331B">
        <w:trPr>
          <w:trHeight w:val="458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ОО ХМАО-Югры «Центр социальной реабилитации «Борей»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76,47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71,84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97,00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27,0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36,0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15,5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  <w:tr w:rsidR="007D40D6" w:rsidRPr="007D1EFD" w:rsidTr="007D40D6">
        <w:trPr>
          <w:trHeight w:val="5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АНО духовно-нравственного возрождения и социальной помощи "Наследие"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40D6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7D40D6">
              <w:rPr>
                <w:b/>
                <w:color w:val="000000"/>
                <w:sz w:val="14"/>
                <w:szCs w:val="14"/>
              </w:rPr>
              <w:t>75,26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63,28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13,3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94,00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24,0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32,0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96,00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D6" w:rsidRPr="007D1EFD" w:rsidRDefault="007D40D6" w:rsidP="009D2E31">
            <w:pPr>
              <w:spacing w:line="216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7D1EFD">
              <w:rPr>
                <w:color w:val="000000"/>
                <w:sz w:val="14"/>
                <w:szCs w:val="14"/>
              </w:rPr>
              <w:t>50,0</w:t>
            </w:r>
          </w:p>
        </w:tc>
      </w:tr>
    </w:tbl>
    <w:p w:rsidR="007D40D6" w:rsidRDefault="007D40D6"/>
    <w:sectPr w:rsidR="007D40D6" w:rsidSect="0009393F">
      <w:headerReference w:type="default" r:id="rId7"/>
      <w:pgSz w:w="16838" w:h="11906" w:orient="landscape"/>
      <w:pgMar w:top="1127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80" w:rsidRDefault="007F1080" w:rsidP="0002331B">
      <w:pPr>
        <w:spacing w:line="240" w:lineRule="auto"/>
      </w:pPr>
      <w:r>
        <w:separator/>
      </w:r>
    </w:p>
  </w:endnote>
  <w:endnote w:type="continuationSeparator" w:id="0">
    <w:p w:rsidR="007F1080" w:rsidRDefault="007F1080" w:rsidP="0002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80" w:rsidRDefault="007F1080" w:rsidP="0002331B">
      <w:pPr>
        <w:spacing w:line="240" w:lineRule="auto"/>
      </w:pPr>
      <w:r>
        <w:separator/>
      </w:r>
    </w:p>
  </w:footnote>
  <w:footnote w:type="continuationSeparator" w:id="0">
    <w:p w:rsidR="007F1080" w:rsidRDefault="007F1080" w:rsidP="00023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73853"/>
      <w:docPartObj>
        <w:docPartGallery w:val="Page Numbers (Top of Page)"/>
        <w:docPartUnique/>
      </w:docPartObj>
    </w:sdtPr>
    <w:sdtEndPr/>
    <w:sdtContent>
      <w:p w:rsidR="0002331B" w:rsidRDefault="000233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93F">
          <w:rPr>
            <w:noProof/>
          </w:rPr>
          <w:t>4</w:t>
        </w:r>
        <w:r>
          <w:fldChar w:fldCharType="end"/>
        </w:r>
      </w:p>
    </w:sdtContent>
  </w:sdt>
  <w:p w:rsidR="0002331B" w:rsidRDefault="00023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0"/>
    <w:rsid w:val="0002331B"/>
    <w:rsid w:val="0009393F"/>
    <w:rsid w:val="005E22D0"/>
    <w:rsid w:val="007D40D6"/>
    <w:rsid w:val="007F1080"/>
    <w:rsid w:val="0081695A"/>
    <w:rsid w:val="00BF310C"/>
    <w:rsid w:val="00C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D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3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33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Фахретдинова Гюзель Габдельбасыровна</dc:creator>
  <cp:lastModifiedBy>Пинигина Ольга Викторовна</cp:lastModifiedBy>
  <cp:revision>2</cp:revision>
  <dcterms:created xsi:type="dcterms:W3CDTF">2019-11-15T12:09:00Z</dcterms:created>
  <dcterms:modified xsi:type="dcterms:W3CDTF">2019-11-15T12:09:00Z</dcterms:modified>
</cp:coreProperties>
</file>