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61" w:rsidRDefault="00C77061" w:rsidP="00C7706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Как действовать при обнаружении подозрительного предмета, который может оказаться взрывным устройством?</w:t>
      </w:r>
      <w:r>
        <w:rPr>
          <w:rFonts w:ascii="Arial" w:hAnsi="Arial" w:cs="Arial"/>
          <w:color w:val="333333"/>
          <w:sz w:val="18"/>
          <w:szCs w:val="18"/>
        </w:rPr>
        <w:br/>
        <w:t>Если обнаруженный предмет не должен, по Вашему мнению, находиться в этом месте, не оставляйте этот факт без внимания.</w:t>
      </w:r>
      <w:r>
        <w:rPr>
          <w:rFonts w:ascii="Arial" w:hAnsi="Arial" w:cs="Arial"/>
          <w:color w:val="333333"/>
          <w:sz w:val="18"/>
          <w:szCs w:val="18"/>
        </w:rP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>
        <w:rPr>
          <w:rFonts w:ascii="Arial" w:hAnsi="Arial" w:cs="Arial"/>
          <w:color w:val="333333"/>
          <w:sz w:val="18"/>
          <w:szCs w:val="18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отделение милиции.</w:t>
      </w:r>
      <w:r>
        <w:rPr>
          <w:rFonts w:ascii="Arial" w:hAnsi="Arial" w:cs="Arial"/>
          <w:color w:val="333333"/>
          <w:sz w:val="18"/>
          <w:szCs w:val="18"/>
        </w:rPr>
        <w:br/>
        <w:t>Если Вы обнаружили неизвестный предмет в учреждении, немедленно сообщите о находке администрации или охране.</w:t>
      </w:r>
      <w:r>
        <w:rPr>
          <w:rFonts w:ascii="Arial" w:hAnsi="Arial" w:cs="Arial"/>
          <w:color w:val="333333"/>
          <w:sz w:val="18"/>
          <w:szCs w:val="18"/>
        </w:rPr>
        <w:br/>
        <w:t>Во всех перечисленных случаях:</w:t>
      </w:r>
      <w:r>
        <w:rPr>
          <w:rFonts w:ascii="Arial" w:hAnsi="Arial" w:cs="Arial"/>
          <w:color w:val="333333"/>
          <w:sz w:val="18"/>
          <w:szCs w:val="18"/>
        </w:rPr>
        <w:br/>
        <w:t>• не трогайте, не передвигайте, не вскрывайте обнаруженный предмет;</w:t>
      </w:r>
      <w:r>
        <w:rPr>
          <w:rFonts w:ascii="Arial" w:hAnsi="Arial" w:cs="Arial"/>
          <w:color w:val="333333"/>
          <w:sz w:val="18"/>
          <w:szCs w:val="18"/>
        </w:rPr>
        <w:br/>
        <w:t>• зафиксируйте время обнаружения предмета;</w:t>
      </w:r>
      <w:r>
        <w:rPr>
          <w:rFonts w:ascii="Arial" w:hAnsi="Arial" w:cs="Arial"/>
          <w:color w:val="333333"/>
          <w:sz w:val="18"/>
          <w:szCs w:val="18"/>
        </w:rPr>
        <w:br/>
        <w:t>• постарайтесь сделать все возможное, чтобы люди отошли как можно дальше от находки;</w:t>
      </w:r>
      <w:r>
        <w:rPr>
          <w:rFonts w:ascii="Arial" w:hAnsi="Arial" w:cs="Arial"/>
          <w:color w:val="333333"/>
          <w:sz w:val="18"/>
          <w:szCs w:val="18"/>
        </w:rPr>
        <w:br/>
        <w:t>• обязательно дождитесь прибытия оперативно-следственной группы (помните, что Вы являетесь очень важным очевидцем).</w:t>
      </w:r>
      <w:r>
        <w:rPr>
          <w:rFonts w:ascii="Arial" w:hAnsi="Arial" w:cs="Arial"/>
          <w:color w:val="333333"/>
          <w:sz w:val="18"/>
          <w:szCs w:val="18"/>
        </w:rPr>
        <w:br/>
        <w:t>Помните!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>
        <w:rPr>
          <w:rFonts w:ascii="Arial" w:hAnsi="Arial" w:cs="Arial"/>
          <w:color w:val="333333"/>
          <w:sz w:val="18"/>
          <w:szCs w:val="18"/>
        </w:rPr>
        <w:br/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C77061" w:rsidRDefault="00C77061" w:rsidP="00C7706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Как действовать при угрозе совершения террористического акта?</w:t>
      </w:r>
      <w:r>
        <w:rPr>
          <w:rFonts w:ascii="Arial" w:hAnsi="Arial" w:cs="Arial"/>
          <w:color w:val="333333"/>
          <w:sz w:val="18"/>
          <w:szCs w:val="18"/>
        </w:rPr>
        <w:br/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  <w:r>
        <w:rPr>
          <w:rFonts w:ascii="Arial" w:hAnsi="Arial" w:cs="Arial"/>
          <w:color w:val="333333"/>
          <w:sz w:val="18"/>
          <w:szCs w:val="18"/>
        </w:rPr>
        <w:br/>
        <w:t>Не подбирайте бесхозных вещей, как бы привлекательно они не выглядели.</w:t>
      </w:r>
      <w:r>
        <w:rPr>
          <w:rFonts w:ascii="Arial" w:hAnsi="Arial" w:cs="Arial"/>
          <w:color w:val="333333"/>
          <w:sz w:val="18"/>
          <w:szCs w:val="18"/>
        </w:rPr>
        <w:br/>
        <w:t>Не пинайте на улице предметы, лежащие на земле.</w:t>
      </w:r>
      <w:r>
        <w:rPr>
          <w:rFonts w:ascii="Arial" w:hAnsi="Arial" w:cs="Arial"/>
          <w:color w:val="333333"/>
          <w:sz w:val="18"/>
          <w:szCs w:val="18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Arial" w:hAnsi="Arial" w:cs="Arial"/>
          <w:color w:val="333333"/>
          <w:sz w:val="18"/>
          <w:szCs w:val="18"/>
        </w:rPr>
        <w:br/>
        <w:t>Если Вам стало известно о готовящемся или совершенном преступлении, немедленно сообщите об этом в органы ФСБ или МВД.</w:t>
      </w:r>
      <w:r>
        <w:rPr>
          <w:rFonts w:ascii="Arial" w:hAnsi="Arial" w:cs="Arial"/>
          <w:color w:val="333333"/>
          <w:sz w:val="18"/>
          <w:szCs w:val="18"/>
        </w:rPr>
        <w:br/>
        <w:t>В случае поступления сообщения от представителей властей или правоохранительных органов о начале эвакуации, если Вы находитесь в квартире, выполните следующие действия: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• возьмите личные документы, деньги, ценности;</w:t>
      </w:r>
      <w:r>
        <w:rPr>
          <w:rFonts w:ascii="Arial" w:hAnsi="Arial" w:cs="Arial"/>
          <w:color w:val="333333"/>
          <w:sz w:val="18"/>
          <w:szCs w:val="18"/>
        </w:rPr>
        <w:br/>
        <w:t>• отключите электричество, воду и газ;</w:t>
      </w:r>
      <w:r>
        <w:rPr>
          <w:rFonts w:ascii="Arial" w:hAnsi="Arial" w:cs="Arial"/>
          <w:color w:val="333333"/>
          <w:sz w:val="18"/>
          <w:szCs w:val="18"/>
        </w:rPr>
        <w:br/>
        <w:t>• окажите помощь в эвакуации пожилых и тяжелобольных людей;</w:t>
      </w:r>
      <w:r>
        <w:rPr>
          <w:rFonts w:ascii="Arial" w:hAnsi="Arial" w:cs="Arial"/>
          <w:color w:val="333333"/>
          <w:sz w:val="18"/>
          <w:szCs w:val="18"/>
        </w:rPr>
        <w:br/>
        <w:t>• обязательно закройте входную дверь на замок – это защитит квартиру от возможного проникновения мародеров;</w:t>
      </w:r>
      <w:r>
        <w:rPr>
          <w:rFonts w:ascii="Arial" w:hAnsi="Arial" w:cs="Arial"/>
          <w:color w:val="333333"/>
          <w:sz w:val="18"/>
          <w:szCs w:val="18"/>
        </w:rPr>
        <w:br/>
        <w:t>• не допускайте паники, истерики и спешки, помещение покидайте организованно;</w:t>
      </w:r>
      <w:r>
        <w:rPr>
          <w:rFonts w:ascii="Arial" w:hAnsi="Arial" w:cs="Arial"/>
          <w:color w:val="333333"/>
          <w:sz w:val="18"/>
          <w:szCs w:val="18"/>
        </w:rPr>
        <w:br/>
        <w:t>• возвращайтесь в покинутое помещение только после разрешения ответственных лиц.</w:t>
      </w:r>
    </w:p>
    <w:p w:rsidR="00C77061" w:rsidRDefault="00C77061" w:rsidP="00C7706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3810000" cy="2571750"/>
            <wp:effectExtent l="19050" t="0" r="0" b="0"/>
            <wp:docPr id="1" name="Рисунок 1" descr="http://www.admugansk.ru/uploads/profilaktika/1EFQ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ugansk.ru/uploads/profilaktika/1EFQ16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61" w:rsidRDefault="00C77061" w:rsidP="00C7706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Правила поведения в толпе:</w:t>
      </w:r>
      <w:r>
        <w:rPr>
          <w:rFonts w:ascii="Arial" w:hAnsi="Arial" w:cs="Arial"/>
          <w:color w:val="333333"/>
          <w:sz w:val="18"/>
          <w:szCs w:val="18"/>
        </w:rPr>
        <w:br/>
        <w:t>Избегайте больших скоплений людей.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Не присоединяйтесь к толпе, как бы ни хотелось посмотреть на происходящие события.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Если оказались в толпе, позвольте ей нести Вас, но попытайтесь выбраться из неё.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Стремитесь оказаться подальше от высоких и крупных людей, людей с громоздкими предметами и большими сумками.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Любыми способами старайтесь удержаться на ногах.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Не держите руки в карманах.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Если что-то уронили, ни в коем случае не наклоняйтесь, чтобы поднять.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Если Вы упали, постарайтесь как можно быстрее подняться на ноги. При этом не опирайтесь на руки (их отдавят либо сломают).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Во время массовых беспорядков постарайтесь не попасть в толпу как участников, так и зрителей. Вы можете попасть под действия бойцов спецподразделений.</w:t>
      </w:r>
    </w:p>
    <w:p w:rsidR="00C77061" w:rsidRDefault="00C77061" w:rsidP="00C7706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Координатор антитеррористической комиссии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– главный специалист отдела по профилактике правонарушений и связям с правоохранительными органами администрации города Нефтеюганска Мамаева Светлана Владимировна, телефон: 23-84-48</w:t>
      </w:r>
    </w:p>
    <w:p w:rsidR="00C77061" w:rsidRDefault="00C77061" w:rsidP="00C7706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Во избежание чрезвычайных ситуаций и наступления не желательных последствий, а так же в целях недопущения проведения террористических актов на территории города, администрация муниципального образования город Нефтеюганск рекомендует:</w:t>
      </w:r>
      <w:r>
        <w:rPr>
          <w:rFonts w:ascii="Arial" w:hAnsi="Arial" w:cs="Arial"/>
          <w:color w:val="333333"/>
          <w:sz w:val="18"/>
          <w:szCs w:val="18"/>
        </w:rPr>
        <w:br/>
        <w:t>При обнаружении подозрительных предметов, признаков подозрительного поведения отдельных лиц, а также в случае совершения отдельными лицами противоправных действий незамедлительно обращаться в отдел МВД РФ по городу Нефтеюганску по телефонам: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-дежурная часть – 02, 29-56-10, 29-56-11.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Признаки, указывающие на наличие взрывных устройств:</w:t>
      </w:r>
      <w:r>
        <w:rPr>
          <w:rFonts w:ascii="Arial" w:hAnsi="Arial" w:cs="Arial"/>
          <w:color w:val="333333"/>
          <w:sz w:val="18"/>
          <w:szCs w:val="18"/>
        </w:rPr>
        <w:br/>
        <w:t>-наличие на обнаруженном предмете проводов, веревок, изоленты;</w:t>
      </w:r>
      <w:r>
        <w:rPr>
          <w:rFonts w:ascii="Arial" w:hAnsi="Arial" w:cs="Arial"/>
          <w:color w:val="333333"/>
          <w:sz w:val="18"/>
          <w:szCs w:val="18"/>
        </w:rPr>
        <w:br/>
        <w:t>-подозрительные звуки, щелчки, тиканье часов, издаваемые предметом;</w:t>
      </w:r>
      <w:r>
        <w:rPr>
          <w:rFonts w:ascii="Arial" w:hAnsi="Arial" w:cs="Arial"/>
          <w:color w:val="333333"/>
          <w:sz w:val="18"/>
          <w:szCs w:val="18"/>
        </w:rPr>
        <w:br/>
        <w:t>-от предмета исходит характерный запах миндаля или другой необычный запах.</w:t>
      </w:r>
      <w:r>
        <w:rPr>
          <w:rFonts w:ascii="Arial" w:hAnsi="Arial" w:cs="Arial"/>
          <w:color w:val="333333"/>
          <w:sz w:val="18"/>
          <w:szCs w:val="18"/>
        </w:rPr>
        <w:br/>
        <w:t>Причины, которые могут быть поводом для опасения:</w:t>
      </w:r>
      <w:r>
        <w:rPr>
          <w:rFonts w:ascii="Arial" w:hAnsi="Arial" w:cs="Arial"/>
          <w:color w:val="333333"/>
          <w:sz w:val="18"/>
          <w:szCs w:val="18"/>
        </w:rPr>
        <w:br/>
        <w:t>-нахождение подозрительных лиц до обнаружения этого предмета;</w:t>
      </w:r>
      <w:r>
        <w:rPr>
          <w:rFonts w:ascii="Arial" w:hAnsi="Arial" w:cs="Arial"/>
          <w:color w:val="333333"/>
          <w:sz w:val="18"/>
          <w:szCs w:val="18"/>
        </w:rPr>
        <w:br/>
        <w:t>-угрозы лично, по телефону или другими способами.</w:t>
      </w:r>
    </w:p>
    <w:p w:rsidR="00C77061" w:rsidRDefault="00C77061" w:rsidP="00C7706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Действия:</w:t>
      </w:r>
      <w:r>
        <w:rPr>
          <w:rFonts w:ascii="Arial" w:hAnsi="Arial" w:cs="Arial"/>
          <w:color w:val="333333"/>
          <w:sz w:val="18"/>
          <w:szCs w:val="18"/>
        </w:rPr>
        <w:br/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 телефонов, вблизи данного предмета.</w:t>
      </w:r>
      <w:r>
        <w:rPr>
          <w:rFonts w:ascii="Arial" w:hAnsi="Arial" w:cs="Arial"/>
          <w:color w:val="333333"/>
          <w:sz w:val="18"/>
          <w:szCs w:val="18"/>
        </w:rPr>
        <w:br/>
        <w:t>2. Немедленно сообщить об обнаружении подозрительного предмета, хотя бы в одну из дежурных служб города по телефону:</w:t>
      </w:r>
      <w:r>
        <w:rPr>
          <w:rFonts w:ascii="Arial" w:hAnsi="Arial" w:cs="Arial"/>
          <w:color w:val="333333"/>
          <w:sz w:val="18"/>
          <w:szCs w:val="18"/>
        </w:rPr>
        <w:br/>
        <w:t>-дежурная часть отдел МВД  – 02, 29-56-10, 29-56-11;</w:t>
      </w:r>
      <w:r>
        <w:rPr>
          <w:rFonts w:ascii="Arial" w:hAnsi="Arial" w:cs="Arial"/>
          <w:color w:val="333333"/>
          <w:sz w:val="18"/>
          <w:szCs w:val="18"/>
        </w:rPr>
        <w:br/>
        <w:t>-дежурная часть ОГИБДД – 24-75-80, 29-59-41;</w:t>
      </w:r>
      <w:r>
        <w:rPr>
          <w:rFonts w:ascii="Arial" w:hAnsi="Arial" w:cs="Arial"/>
          <w:color w:val="333333"/>
          <w:sz w:val="18"/>
          <w:szCs w:val="18"/>
        </w:rPr>
        <w:br/>
        <w:t>-специалист ГО и ЧС Администрации – 23-77-61, 22-92-81;</w:t>
      </w:r>
      <w:r>
        <w:rPr>
          <w:rFonts w:ascii="Arial" w:hAnsi="Arial" w:cs="Arial"/>
          <w:color w:val="333333"/>
          <w:sz w:val="18"/>
          <w:szCs w:val="18"/>
        </w:rPr>
        <w:br/>
        <w:t>-диспетчер ГПС – 01, 23-01-00;</w:t>
      </w:r>
      <w:r>
        <w:rPr>
          <w:rFonts w:ascii="Arial" w:hAnsi="Arial" w:cs="Arial"/>
          <w:color w:val="333333"/>
          <w:sz w:val="18"/>
          <w:szCs w:val="18"/>
        </w:rPr>
        <w:br/>
        <w:t>-диспетчер «Скорой помощи» - 03;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-единая диспетчерская служба – 112.</w:t>
      </w:r>
      <w:r>
        <w:rPr>
          <w:rFonts w:ascii="Arial" w:hAnsi="Arial" w:cs="Arial"/>
          <w:color w:val="333333"/>
          <w:sz w:val="18"/>
          <w:szCs w:val="18"/>
        </w:rPr>
        <w:br/>
        <w:t>3. Зафиксировать время и место обнаружения.</w:t>
      </w:r>
      <w:r>
        <w:rPr>
          <w:rFonts w:ascii="Arial" w:hAnsi="Arial" w:cs="Arial"/>
          <w:color w:val="333333"/>
          <w:sz w:val="18"/>
          <w:szCs w:val="18"/>
        </w:rPr>
        <w:br/>
        <w:t>4. Быть готовым описать внешний вид предмета, похожего на взрывное устройство.</w:t>
      </w:r>
    </w:p>
    <w:p w:rsidR="009E4B37" w:rsidRDefault="009E4B37"/>
    <w:sectPr w:rsidR="009E4B37" w:rsidSect="00D04DD9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061"/>
    <w:rsid w:val="00734DE0"/>
    <w:rsid w:val="009E4B37"/>
    <w:rsid w:val="00C77061"/>
    <w:rsid w:val="00D04DD9"/>
    <w:rsid w:val="00DE51CA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061"/>
    <w:rPr>
      <w:b/>
      <w:bCs/>
    </w:rPr>
  </w:style>
  <w:style w:type="character" w:customStyle="1" w:styleId="apple-converted-space">
    <w:name w:val="apple-converted-space"/>
    <w:basedOn w:val="a0"/>
    <w:rsid w:val="00C77061"/>
  </w:style>
  <w:style w:type="paragraph" w:styleId="a5">
    <w:name w:val="Balloon Text"/>
    <w:basedOn w:val="a"/>
    <w:link w:val="a6"/>
    <w:uiPriority w:val="99"/>
    <w:semiHidden/>
    <w:unhideWhenUsed/>
    <w:rsid w:val="00C7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2019-11-18T06:31:00Z</dcterms:created>
  <dcterms:modified xsi:type="dcterms:W3CDTF">2019-11-18T06:31:00Z</dcterms:modified>
</cp:coreProperties>
</file>